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0F" w:rsidRDefault="0058340F"/>
    <w:p w:rsidR="00AA25C1" w:rsidRDefault="00AA25C1"/>
    <w:p w:rsidR="00AA25C1" w:rsidRDefault="00AA25C1"/>
    <w:p w:rsidR="00AA25C1" w:rsidRDefault="00AA25C1"/>
    <w:p w:rsidR="00AA25C1" w:rsidRDefault="00AA25C1" w:rsidP="00AA25C1">
      <w:pPr>
        <w:jc w:val="both"/>
        <w:rPr>
          <w:b/>
          <w:sz w:val="28"/>
          <w:szCs w:val="28"/>
        </w:rPr>
      </w:pPr>
      <w:r w:rsidRPr="00AA25C1">
        <w:rPr>
          <w:b/>
          <w:sz w:val="28"/>
          <w:szCs w:val="28"/>
        </w:rPr>
        <w:t xml:space="preserve">obce </w:t>
      </w:r>
      <w:r w:rsidRPr="00AA25C1">
        <w:rPr>
          <w:b/>
          <w:sz w:val="28"/>
          <w:szCs w:val="28"/>
        </w:rPr>
        <w:t xml:space="preserve"> patriace do nárazníkovej oblasti okresu Rožňava</w:t>
      </w:r>
    </w:p>
    <w:p w:rsidR="00AA25C1" w:rsidRPr="00AA25C1" w:rsidRDefault="00AA25C1" w:rsidP="00AA25C1">
      <w:pPr>
        <w:jc w:val="both"/>
        <w:rPr>
          <w:b/>
          <w:sz w:val="28"/>
          <w:szCs w:val="28"/>
        </w:rPr>
      </w:pPr>
    </w:p>
    <w:p w:rsidR="00AA25C1" w:rsidRPr="00AA25C1" w:rsidRDefault="00AA25C1" w:rsidP="00AA25C1">
      <w:pPr>
        <w:jc w:val="both"/>
        <w:rPr>
          <w:i/>
        </w:rPr>
      </w:pPr>
      <w:r w:rsidRPr="00AA25C1">
        <w:rPr>
          <w:i/>
        </w:rPr>
        <w:t xml:space="preserve">Ardovo, Betliar, Bohúňovo, Bôrka, Brdárka, Bretka, Brzotín, Čoltovo, Čučma, Dlhá Ves, Drnava, Gemerská Hôrka, Gemerská Panica, Gemerská Poloma, Gočaltovo, Henckovce, Honce, Hrhov, Hrušov, Jablonov nad Turňou, Jovice, Kečovo, Kováčová, Krásnohorská Dlhá Lúka, Krásnohorské Podhradie, Kružná, </w:t>
      </w:r>
      <w:proofErr w:type="spellStart"/>
      <w:r w:rsidRPr="00AA25C1">
        <w:rPr>
          <w:i/>
        </w:rPr>
        <w:t>Kunová</w:t>
      </w:r>
      <w:proofErr w:type="spellEnd"/>
      <w:r w:rsidRPr="00AA25C1">
        <w:rPr>
          <w:i/>
        </w:rPr>
        <w:t xml:space="preserve"> Teplica, Lipovník, Lúčka, Meliata, Pača, Pašková, Plešivec, Rakovnica, Roštár, Rozložná, Rožňava, Rožňavské Bystré, Rudná, Silica, Silická Brezová, Silická Jablonica, Slavec, Štítnik.  </w:t>
      </w:r>
    </w:p>
    <w:p w:rsidR="00AA25C1" w:rsidRDefault="00AA25C1" w:rsidP="00AA25C1">
      <w:pPr>
        <w:jc w:val="both"/>
        <w:rPr>
          <w:b/>
          <w:i/>
        </w:rPr>
      </w:pPr>
    </w:p>
    <w:p w:rsidR="00AA25C1" w:rsidRDefault="00AA25C1" w:rsidP="00AA25C1">
      <w:pPr>
        <w:jc w:val="both"/>
        <w:rPr>
          <w:b/>
          <w:i/>
        </w:rPr>
      </w:pPr>
    </w:p>
    <w:p w:rsidR="00AA25C1" w:rsidRDefault="00AA25C1" w:rsidP="00AA25C1">
      <w:pPr>
        <w:jc w:val="both"/>
        <w:rPr>
          <w:b/>
          <w:sz w:val="28"/>
          <w:szCs w:val="28"/>
        </w:rPr>
      </w:pPr>
      <w:r w:rsidRPr="00AA25C1">
        <w:rPr>
          <w:b/>
          <w:sz w:val="28"/>
          <w:szCs w:val="28"/>
        </w:rPr>
        <w:t xml:space="preserve">obce  </w:t>
      </w:r>
      <w:r>
        <w:rPr>
          <w:b/>
          <w:sz w:val="28"/>
          <w:szCs w:val="28"/>
        </w:rPr>
        <w:t>mimo</w:t>
      </w:r>
      <w:r w:rsidRPr="00AA25C1">
        <w:rPr>
          <w:b/>
          <w:sz w:val="28"/>
          <w:szCs w:val="28"/>
        </w:rPr>
        <w:t xml:space="preserve"> nárazníkovej oblasti okresu Rožňava</w:t>
      </w:r>
    </w:p>
    <w:p w:rsidR="00AA25C1" w:rsidRDefault="00AA25C1" w:rsidP="00AA25C1">
      <w:pPr>
        <w:jc w:val="both"/>
        <w:rPr>
          <w:b/>
          <w:sz w:val="28"/>
          <w:szCs w:val="28"/>
        </w:rPr>
      </w:pPr>
    </w:p>
    <w:p w:rsidR="00AA25C1" w:rsidRPr="00AA25C1" w:rsidRDefault="00AA25C1" w:rsidP="00AA25C1">
      <w:pPr>
        <w:jc w:val="both"/>
        <w:rPr>
          <w:i/>
          <w:szCs w:val="24"/>
        </w:rPr>
      </w:pPr>
      <w:r w:rsidRPr="00AA25C1">
        <w:rPr>
          <w:i/>
          <w:szCs w:val="24"/>
        </w:rPr>
        <w:t>Čierna Lehota, Dobšiná, Gočovo, Hanková, Kobeliarovo, Koceľovce, Markuška, Nižná Slaná, Ochtiná, Petrovo, Rejdová, Rochovce, Slavoška, Slavošovce, Stratená, Vlachovo, Vyšná Slaná</w:t>
      </w:r>
    </w:p>
    <w:p w:rsidR="00AA25C1" w:rsidRPr="00AA25C1" w:rsidRDefault="00AA25C1" w:rsidP="00AA25C1">
      <w:pPr>
        <w:jc w:val="both"/>
        <w:rPr>
          <w:b/>
          <w:i/>
          <w:szCs w:val="24"/>
        </w:rPr>
      </w:pPr>
    </w:p>
    <w:p w:rsidR="00AA25C1" w:rsidRDefault="00AA25C1" w:rsidP="00AA25C1">
      <w:pPr>
        <w:jc w:val="both"/>
        <w:rPr>
          <w:b/>
          <w:i/>
        </w:rPr>
      </w:pPr>
    </w:p>
    <w:p w:rsidR="00AA25C1" w:rsidRPr="00AA25C1" w:rsidRDefault="00AA25C1" w:rsidP="00AA25C1">
      <w:pPr>
        <w:jc w:val="both"/>
        <w:rPr>
          <w:b/>
          <w:i/>
        </w:rPr>
      </w:pPr>
    </w:p>
    <w:p w:rsidR="00AA25C1" w:rsidRDefault="00AA25C1">
      <w:bookmarkStart w:id="0" w:name="_GoBack"/>
      <w:bookmarkEnd w:id="0"/>
    </w:p>
    <w:sectPr w:rsidR="00AA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C1"/>
    <w:rsid w:val="0058340F"/>
    <w:rsid w:val="00A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E486"/>
  <w15:chartTrackingRefBased/>
  <w15:docId w15:val="{6946FFF7-3624-4124-8BEB-02D63840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2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A25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25C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PPA-SC</dc:creator>
  <cp:keywords/>
  <dc:description/>
  <cp:lastModifiedBy>PPA-SC</cp:lastModifiedBy>
  <cp:revision>1</cp:revision>
  <cp:lastPrinted>2018-05-30T11:50:00Z</cp:lastPrinted>
  <dcterms:created xsi:type="dcterms:W3CDTF">2018-05-30T11:46:00Z</dcterms:created>
  <dcterms:modified xsi:type="dcterms:W3CDTF">2018-05-30T11:50:00Z</dcterms:modified>
</cp:coreProperties>
</file>